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A7C" w:rsidRPr="004F0853" w:rsidRDefault="00CE1A7C" w:rsidP="00EE4E42">
      <w:pPr>
        <w:spacing w:line="360" w:lineRule="auto"/>
        <w:ind w:firstLine="0"/>
        <w:jc w:val="center"/>
        <w:rPr>
          <w:b/>
        </w:rPr>
      </w:pPr>
      <w:r w:rsidRPr="004F0853">
        <w:rPr>
          <w:b/>
        </w:rPr>
        <w:t xml:space="preserve">Информационно-статистический обзор </w:t>
      </w:r>
    </w:p>
    <w:p w:rsidR="00CE1A7C" w:rsidRPr="004F0853" w:rsidRDefault="00CE1A7C" w:rsidP="00EE4E42">
      <w:pPr>
        <w:spacing w:line="360" w:lineRule="auto"/>
        <w:ind w:firstLine="0"/>
        <w:jc w:val="center"/>
        <w:rPr>
          <w:b/>
        </w:rPr>
      </w:pPr>
      <w:r w:rsidRPr="004F0853">
        <w:rPr>
          <w:b/>
        </w:rPr>
        <w:t xml:space="preserve">обращений граждан, рассмотренных </w:t>
      </w:r>
      <w:r w:rsidR="003D4946" w:rsidRPr="004F0853">
        <w:rPr>
          <w:b/>
        </w:rPr>
        <w:t xml:space="preserve">в </w:t>
      </w:r>
      <w:r w:rsidRPr="004F0853">
        <w:rPr>
          <w:b/>
        </w:rPr>
        <w:t>Управлении</w:t>
      </w:r>
      <w:r w:rsidR="003D4946" w:rsidRPr="004F0853">
        <w:rPr>
          <w:b/>
        </w:rPr>
        <w:t xml:space="preserve"> Федеральной </w:t>
      </w:r>
    </w:p>
    <w:p w:rsidR="003D4946" w:rsidRPr="004F0853" w:rsidRDefault="003D4946" w:rsidP="00EE4E42">
      <w:pPr>
        <w:spacing w:line="360" w:lineRule="auto"/>
        <w:ind w:firstLine="0"/>
        <w:jc w:val="center"/>
        <w:rPr>
          <w:b/>
        </w:rPr>
      </w:pPr>
      <w:r w:rsidRPr="004F0853">
        <w:rPr>
          <w:b/>
        </w:rPr>
        <w:t xml:space="preserve">службы государственной статистики по </w:t>
      </w:r>
      <w:r w:rsidR="00031091" w:rsidRPr="004F0853">
        <w:rPr>
          <w:b/>
        </w:rPr>
        <w:t xml:space="preserve">г. Москве и </w:t>
      </w:r>
      <w:r w:rsidRPr="004F0853">
        <w:rPr>
          <w:b/>
        </w:rPr>
        <w:t xml:space="preserve">Московской области </w:t>
      </w:r>
    </w:p>
    <w:p w:rsidR="003D4946" w:rsidRPr="004F0853" w:rsidRDefault="000A5F54" w:rsidP="00EE4E42">
      <w:pPr>
        <w:spacing w:line="360" w:lineRule="auto"/>
        <w:ind w:firstLine="0"/>
        <w:jc w:val="center"/>
        <w:rPr>
          <w:b/>
        </w:rPr>
      </w:pPr>
      <w:r>
        <w:rPr>
          <w:b/>
        </w:rPr>
        <w:t xml:space="preserve">в </w:t>
      </w:r>
      <w:r w:rsidR="00C5213F">
        <w:rPr>
          <w:b/>
          <w:lang w:val="en-US"/>
        </w:rPr>
        <w:t>I</w:t>
      </w:r>
      <w:r w:rsidR="003D4946" w:rsidRPr="004F0853">
        <w:rPr>
          <w:b/>
        </w:rPr>
        <w:t xml:space="preserve"> </w:t>
      </w:r>
      <w:r>
        <w:rPr>
          <w:b/>
        </w:rPr>
        <w:t xml:space="preserve">квартале 2022 </w:t>
      </w:r>
      <w:r w:rsidR="003D4946" w:rsidRPr="004F0853">
        <w:rPr>
          <w:b/>
        </w:rPr>
        <w:t>года</w:t>
      </w:r>
    </w:p>
    <w:p w:rsidR="003D4946" w:rsidRPr="004F0853" w:rsidRDefault="009A2D31" w:rsidP="009A2D31">
      <w:pPr>
        <w:spacing w:line="360" w:lineRule="auto"/>
        <w:ind w:firstLine="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45DD4B" wp14:editId="604760C2">
                <wp:simplePos x="0" y="0"/>
                <wp:positionH relativeFrom="column">
                  <wp:posOffset>-190500</wp:posOffset>
                </wp:positionH>
                <wp:positionV relativeFrom="paragraph">
                  <wp:posOffset>123825</wp:posOffset>
                </wp:positionV>
                <wp:extent cx="45085" cy="1071880"/>
                <wp:effectExtent l="57150" t="19050" r="69215" b="9017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0718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15pt;margin-top:9.75pt;width:3.55pt;height:84.4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</w:p>
    <w:p w:rsidR="0026408A" w:rsidRDefault="008C5DFC" w:rsidP="009A2D31">
      <w:pPr>
        <w:pStyle w:val="aa"/>
        <w:numPr>
          <w:ilvl w:val="0"/>
          <w:numId w:val="1"/>
        </w:numPr>
        <w:spacing w:line="360" w:lineRule="auto"/>
        <w:ind w:left="0" w:firstLine="709"/>
      </w:pPr>
      <w:r w:rsidRPr="004F0853">
        <w:t xml:space="preserve">В Управление Федеральной службы государственной статистики </w:t>
      </w:r>
      <w:r w:rsidR="009A2D31">
        <w:t>п</w:t>
      </w:r>
      <w:r w:rsidRPr="004F0853">
        <w:t>о</w:t>
      </w:r>
      <w:r w:rsidR="009A2D31">
        <w:t xml:space="preserve"> </w:t>
      </w:r>
    </w:p>
    <w:p w:rsidR="004D6CDC" w:rsidRDefault="008C5DFC" w:rsidP="0026408A">
      <w:pPr>
        <w:pStyle w:val="aa"/>
        <w:spacing w:line="360" w:lineRule="auto"/>
        <w:ind w:left="0" w:firstLine="0"/>
      </w:pPr>
      <w:r w:rsidRPr="004F0853">
        <w:t>г. Москве и Московской области</w:t>
      </w:r>
      <w:r w:rsidR="003D4946" w:rsidRPr="004F0853">
        <w:t xml:space="preserve"> </w:t>
      </w:r>
      <w:r w:rsidR="00752E88" w:rsidRPr="004F0853">
        <w:t>в</w:t>
      </w:r>
      <w:r w:rsidR="00C5213F">
        <w:t xml:space="preserve"> </w:t>
      </w:r>
      <w:r w:rsidR="00C5213F" w:rsidRPr="009A2D31">
        <w:rPr>
          <w:lang w:val="en-US"/>
        </w:rPr>
        <w:t>I</w:t>
      </w:r>
      <w:r w:rsidR="000A5F54">
        <w:t xml:space="preserve"> квартале 2022</w:t>
      </w:r>
      <w:r w:rsidRPr="004F0853">
        <w:t xml:space="preserve"> </w:t>
      </w:r>
      <w:r w:rsidR="00752E88" w:rsidRPr="004F0853">
        <w:t xml:space="preserve">года </w:t>
      </w:r>
      <w:r w:rsidRPr="004F0853">
        <w:t xml:space="preserve">поступило </w:t>
      </w:r>
      <w:r w:rsidR="000A5F54" w:rsidRPr="009A2D31">
        <w:rPr>
          <w:b/>
        </w:rPr>
        <w:t>526</w:t>
      </w:r>
      <w:r w:rsidRPr="004F0853">
        <w:t xml:space="preserve"> </w:t>
      </w:r>
      <w:r w:rsidR="00EA6EA0">
        <w:t>обращений</w:t>
      </w:r>
      <w:r w:rsidR="00714AFD" w:rsidRPr="004F0853">
        <w:t xml:space="preserve"> граждан </w:t>
      </w:r>
      <w:r w:rsidR="00402FDA" w:rsidRPr="004F0853">
        <w:t xml:space="preserve">(далее </w:t>
      </w:r>
      <w:r w:rsidR="00FE5DA2" w:rsidRPr="004F0853">
        <w:t>–</w:t>
      </w:r>
      <w:r w:rsidR="007D3563">
        <w:t xml:space="preserve"> обращения), что на 239,3</w:t>
      </w:r>
      <w:r w:rsidR="00502EA6">
        <w:t xml:space="preserve"> </w:t>
      </w:r>
      <w:r w:rsidRPr="004F0853">
        <w:t xml:space="preserve">% больше, чем в </w:t>
      </w:r>
      <w:r w:rsidR="00C5213F" w:rsidRPr="009A2D31">
        <w:rPr>
          <w:lang w:val="en-US"/>
        </w:rPr>
        <w:t>I</w:t>
      </w:r>
      <w:r w:rsidR="000A5F54">
        <w:t xml:space="preserve"> квартале 2021</w:t>
      </w:r>
      <w:r w:rsidRPr="004F0853">
        <w:t xml:space="preserve"> года</w:t>
      </w:r>
      <w:r w:rsidR="003D4946" w:rsidRPr="004F0853">
        <w:t>.</w:t>
      </w:r>
    </w:p>
    <w:p w:rsidR="003A7996" w:rsidRPr="004F0853" w:rsidRDefault="003A7996" w:rsidP="00EE4E42">
      <w:pPr>
        <w:spacing w:line="360" w:lineRule="auto"/>
        <w:ind w:firstLine="0"/>
      </w:pPr>
    </w:p>
    <w:p w:rsidR="008C5DFC" w:rsidRPr="004F0853" w:rsidRDefault="00940FA1" w:rsidP="00640F73">
      <w:pPr>
        <w:spacing w:line="360" w:lineRule="auto"/>
        <w:ind w:firstLine="0"/>
        <w:jc w:val="center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57DC80" wp14:editId="1EB2F52A">
                <wp:simplePos x="0" y="0"/>
                <wp:positionH relativeFrom="column">
                  <wp:posOffset>6548755</wp:posOffset>
                </wp:positionH>
                <wp:positionV relativeFrom="paragraph">
                  <wp:posOffset>751205</wp:posOffset>
                </wp:positionV>
                <wp:extent cx="45085" cy="5441315"/>
                <wp:effectExtent l="57150" t="19050" r="69215" b="10223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544131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515.65pt;margin-top:59.15pt;width:3.55pt;height:428.4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="00640F73" w:rsidRPr="004F0853">
        <w:rPr>
          <w:noProof/>
        </w:rPr>
        <w:drawing>
          <wp:inline distT="0" distB="0" distL="0" distR="0" wp14:anchorId="52741DDB" wp14:editId="4BAA2CFB">
            <wp:extent cx="4583151" cy="2542479"/>
            <wp:effectExtent l="0" t="0" r="27305" b="1079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A2EE3" w:rsidRDefault="005A2EE3" w:rsidP="00EE4E42">
      <w:pPr>
        <w:spacing w:line="360" w:lineRule="auto"/>
        <w:ind w:firstLine="0"/>
      </w:pPr>
    </w:p>
    <w:p w:rsidR="00B4082F" w:rsidRPr="004F0853" w:rsidRDefault="00B4082F" w:rsidP="00EB40D7">
      <w:pPr>
        <w:spacing w:line="360" w:lineRule="auto"/>
        <w:ind w:firstLine="1418"/>
      </w:pPr>
    </w:p>
    <w:p w:rsidR="005A2EE3" w:rsidRPr="004F0853" w:rsidRDefault="007A43BE" w:rsidP="00EB40D7">
      <w:pPr>
        <w:spacing w:line="360" w:lineRule="auto"/>
        <w:ind w:left="1134" w:firstLine="284"/>
      </w:pPr>
      <w:r w:rsidRPr="004F0853">
        <w:t>По месяцам квартала поступило:</w:t>
      </w:r>
    </w:p>
    <w:p w:rsidR="00561A54" w:rsidRDefault="00561A54" w:rsidP="00561A54">
      <w:pPr>
        <w:spacing w:line="360" w:lineRule="auto"/>
      </w:pPr>
    </w:p>
    <w:tbl>
      <w:tblPr>
        <w:tblStyle w:val="ab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09"/>
        <w:gridCol w:w="4610"/>
      </w:tblGrid>
      <w:tr w:rsidR="0095625D" w:rsidTr="0095625D">
        <w:trPr>
          <w:trHeight w:val="653"/>
          <w:jc w:val="center"/>
        </w:trPr>
        <w:tc>
          <w:tcPr>
            <w:tcW w:w="4609" w:type="dxa"/>
            <w:tcBorders>
              <w:right w:val="single" w:sz="4" w:space="0" w:color="D99594" w:themeColor="accent2" w:themeTint="99"/>
            </w:tcBorders>
            <w:shd w:val="clear" w:color="auto" w:fill="D99594" w:themeFill="accent2" w:themeFillTint="99"/>
          </w:tcPr>
          <w:p w:rsidR="0095625D" w:rsidRPr="0095625D" w:rsidRDefault="0095625D" w:rsidP="000A5F54">
            <w:pPr>
              <w:ind w:firstLine="0"/>
              <w:rPr>
                <w:b/>
                <w:color w:val="632423" w:themeColor="accent2" w:themeShade="80"/>
              </w:rPr>
            </w:pPr>
            <w:r>
              <w:rPr>
                <w:b/>
                <w:color w:val="632423" w:themeColor="accent2" w:themeShade="80"/>
              </w:rPr>
              <w:t>в</w:t>
            </w:r>
            <w:r w:rsidRPr="0095625D">
              <w:rPr>
                <w:b/>
                <w:color w:val="632423" w:themeColor="accent2" w:themeShade="80"/>
              </w:rPr>
              <w:t xml:space="preserve"> </w:t>
            </w:r>
            <w:r w:rsidR="000A5F54">
              <w:rPr>
                <w:b/>
                <w:color w:val="632423" w:themeColor="accent2" w:themeShade="80"/>
              </w:rPr>
              <w:t>январе</w:t>
            </w:r>
          </w:p>
        </w:tc>
        <w:tc>
          <w:tcPr>
            <w:tcW w:w="4610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shd w:val="clear" w:color="auto" w:fill="FFFFFF" w:themeFill="background1"/>
          </w:tcPr>
          <w:p w:rsidR="0095625D" w:rsidRPr="0095625D" w:rsidRDefault="000A5F54" w:rsidP="00EB40D7">
            <w:pPr>
              <w:tabs>
                <w:tab w:val="left" w:pos="3579"/>
              </w:tabs>
              <w:rPr>
                <w:b/>
                <w:color w:val="632423" w:themeColor="accent2" w:themeShade="80"/>
              </w:rPr>
            </w:pPr>
            <w:r>
              <w:rPr>
                <w:b/>
                <w:color w:val="632423" w:themeColor="accent2" w:themeShade="80"/>
              </w:rPr>
              <w:t>225</w:t>
            </w:r>
            <w:r w:rsidR="00744570">
              <w:rPr>
                <w:b/>
                <w:color w:val="632423" w:themeColor="accent2" w:themeShade="80"/>
              </w:rPr>
              <w:t xml:space="preserve"> обращений</w:t>
            </w:r>
            <w:r w:rsidR="0095625D" w:rsidRPr="0095625D">
              <w:rPr>
                <w:b/>
                <w:color w:val="632423" w:themeColor="accent2" w:themeShade="80"/>
              </w:rPr>
              <w:t xml:space="preserve"> (</w:t>
            </w:r>
            <w:r w:rsidR="00EB40D7">
              <w:rPr>
                <w:b/>
                <w:color w:val="632423" w:themeColor="accent2" w:themeShade="80"/>
              </w:rPr>
              <w:t xml:space="preserve">42,8 </w:t>
            </w:r>
            <w:r w:rsidR="0095625D" w:rsidRPr="0095625D">
              <w:rPr>
                <w:b/>
                <w:color w:val="632423" w:themeColor="accent2" w:themeShade="80"/>
              </w:rPr>
              <w:t>%)</w:t>
            </w:r>
          </w:p>
        </w:tc>
      </w:tr>
      <w:tr w:rsidR="0095625D" w:rsidTr="0095625D">
        <w:trPr>
          <w:trHeight w:val="655"/>
          <w:jc w:val="center"/>
        </w:trPr>
        <w:tc>
          <w:tcPr>
            <w:tcW w:w="4609" w:type="dxa"/>
            <w:tcBorders>
              <w:right w:val="single" w:sz="4" w:space="0" w:color="D99594" w:themeColor="accent2" w:themeTint="99"/>
            </w:tcBorders>
            <w:shd w:val="clear" w:color="auto" w:fill="D99594" w:themeFill="accent2" w:themeFillTint="99"/>
          </w:tcPr>
          <w:p w:rsidR="0095625D" w:rsidRPr="0095625D" w:rsidRDefault="0095625D" w:rsidP="000A5F54">
            <w:pPr>
              <w:tabs>
                <w:tab w:val="left" w:pos="1493"/>
              </w:tabs>
              <w:ind w:firstLine="0"/>
              <w:rPr>
                <w:b/>
                <w:color w:val="632423" w:themeColor="accent2" w:themeShade="80"/>
              </w:rPr>
            </w:pPr>
            <w:r w:rsidRPr="0095625D">
              <w:rPr>
                <w:b/>
                <w:color w:val="632423" w:themeColor="accent2" w:themeShade="80"/>
              </w:rPr>
              <w:t xml:space="preserve">в </w:t>
            </w:r>
            <w:r w:rsidR="000A5F54">
              <w:rPr>
                <w:b/>
                <w:color w:val="632423" w:themeColor="accent2" w:themeShade="80"/>
              </w:rPr>
              <w:t>феврале</w:t>
            </w:r>
          </w:p>
        </w:tc>
        <w:tc>
          <w:tcPr>
            <w:tcW w:w="4610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shd w:val="clear" w:color="auto" w:fill="FFFFFF" w:themeFill="background1"/>
          </w:tcPr>
          <w:p w:rsidR="0095625D" w:rsidRPr="0095625D" w:rsidRDefault="000A5F54" w:rsidP="00EB40D7">
            <w:pPr>
              <w:tabs>
                <w:tab w:val="left" w:pos="3579"/>
              </w:tabs>
              <w:rPr>
                <w:b/>
                <w:color w:val="632423" w:themeColor="accent2" w:themeShade="80"/>
              </w:rPr>
            </w:pPr>
            <w:r>
              <w:rPr>
                <w:b/>
                <w:color w:val="632423" w:themeColor="accent2" w:themeShade="80"/>
              </w:rPr>
              <w:t>164</w:t>
            </w:r>
            <w:r w:rsidR="007467D8">
              <w:rPr>
                <w:b/>
                <w:color w:val="632423" w:themeColor="accent2" w:themeShade="80"/>
              </w:rPr>
              <w:t xml:space="preserve"> обращения</w:t>
            </w:r>
            <w:r w:rsidR="00EB40D7">
              <w:rPr>
                <w:b/>
                <w:color w:val="632423" w:themeColor="accent2" w:themeShade="80"/>
              </w:rPr>
              <w:t xml:space="preserve"> (31,2 </w:t>
            </w:r>
            <w:r w:rsidR="0095625D" w:rsidRPr="0095625D">
              <w:rPr>
                <w:b/>
                <w:color w:val="632423" w:themeColor="accent2" w:themeShade="80"/>
              </w:rPr>
              <w:t>%)</w:t>
            </w:r>
          </w:p>
        </w:tc>
      </w:tr>
      <w:tr w:rsidR="0095625D" w:rsidTr="0095625D">
        <w:trPr>
          <w:trHeight w:val="761"/>
          <w:jc w:val="center"/>
        </w:trPr>
        <w:tc>
          <w:tcPr>
            <w:tcW w:w="4609" w:type="dxa"/>
            <w:tcBorders>
              <w:right w:val="single" w:sz="4" w:space="0" w:color="D99594" w:themeColor="accent2" w:themeTint="99"/>
            </w:tcBorders>
            <w:shd w:val="clear" w:color="auto" w:fill="D99594" w:themeFill="accent2" w:themeFillTint="99"/>
          </w:tcPr>
          <w:p w:rsidR="0095625D" w:rsidRPr="0095625D" w:rsidRDefault="00744570" w:rsidP="000A5F54">
            <w:pPr>
              <w:ind w:firstLine="0"/>
              <w:rPr>
                <w:b/>
                <w:color w:val="632423" w:themeColor="accent2" w:themeShade="80"/>
              </w:rPr>
            </w:pPr>
            <w:r>
              <w:rPr>
                <w:b/>
                <w:color w:val="632423" w:themeColor="accent2" w:themeShade="80"/>
              </w:rPr>
              <w:t xml:space="preserve">в </w:t>
            </w:r>
            <w:r w:rsidR="000A5F54">
              <w:rPr>
                <w:b/>
                <w:color w:val="632423" w:themeColor="accent2" w:themeShade="80"/>
              </w:rPr>
              <w:t>марте</w:t>
            </w:r>
          </w:p>
        </w:tc>
        <w:tc>
          <w:tcPr>
            <w:tcW w:w="4610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shd w:val="clear" w:color="auto" w:fill="FFFFFF" w:themeFill="background1"/>
          </w:tcPr>
          <w:p w:rsidR="0095625D" w:rsidRPr="0095625D" w:rsidRDefault="000A5F54" w:rsidP="00EB40D7">
            <w:pPr>
              <w:tabs>
                <w:tab w:val="left" w:pos="3579"/>
              </w:tabs>
              <w:rPr>
                <w:b/>
                <w:color w:val="632423" w:themeColor="accent2" w:themeShade="80"/>
              </w:rPr>
            </w:pPr>
            <w:r>
              <w:rPr>
                <w:b/>
                <w:color w:val="632423" w:themeColor="accent2" w:themeShade="80"/>
              </w:rPr>
              <w:t>137 обращений</w:t>
            </w:r>
            <w:r w:rsidR="00EB40D7">
              <w:rPr>
                <w:b/>
                <w:color w:val="632423" w:themeColor="accent2" w:themeShade="80"/>
              </w:rPr>
              <w:t xml:space="preserve"> (26 </w:t>
            </w:r>
            <w:r w:rsidR="0095625D" w:rsidRPr="0095625D">
              <w:rPr>
                <w:b/>
                <w:color w:val="632423" w:themeColor="accent2" w:themeShade="80"/>
              </w:rPr>
              <w:t>%)</w:t>
            </w:r>
          </w:p>
        </w:tc>
      </w:tr>
    </w:tbl>
    <w:p w:rsidR="003A7996" w:rsidRDefault="003A7996" w:rsidP="0095625D">
      <w:pPr>
        <w:spacing w:line="360" w:lineRule="auto"/>
        <w:ind w:firstLine="0"/>
        <w:jc w:val="left"/>
      </w:pPr>
    </w:p>
    <w:p w:rsidR="0095625D" w:rsidRDefault="0095625D" w:rsidP="0095625D">
      <w:pPr>
        <w:spacing w:line="360" w:lineRule="auto"/>
        <w:ind w:firstLine="0"/>
        <w:jc w:val="left"/>
      </w:pPr>
    </w:p>
    <w:p w:rsidR="00DE2817" w:rsidRDefault="00DE2817" w:rsidP="0095625D">
      <w:pPr>
        <w:spacing w:line="360" w:lineRule="auto"/>
        <w:ind w:firstLine="0"/>
        <w:jc w:val="left"/>
      </w:pPr>
    </w:p>
    <w:p w:rsidR="00C50514" w:rsidRPr="00C50514" w:rsidRDefault="00A61217" w:rsidP="00B4082F">
      <w:pPr>
        <w:spacing w:line="360" w:lineRule="auto"/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8C6B87" wp14:editId="58060BC8">
                <wp:simplePos x="0" y="0"/>
                <wp:positionH relativeFrom="column">
                  <wp:posOffset>4191000</wp:posOffset>
                </wp:positionH>
                <wp:positionV relativeFrom="paragraph">
                  <wp:posOffset>158750</wp:posOffset>
                </wp:positionV>
                <wp:extent cx="2397125" cy="45085"/>
                <wp:effectExtent l="57150" t="19050" r="79375" b="8826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7125" cy="4508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9" o:spid="_x0000_s1026" style="position:absolute;margin-left:330pt;margin-top:12.5pt;width:188.75pt;height:3.5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</w:p>
    <w:p w:rsidR="003230B2" w:rsidRPr="004F0853" w:rsidRDefault="00CB380B" w:rsidP="00EE4E42">
      <w:pPr>
        <w:spacing w:line="360" w:lineRule="auto"/>
      </w:pPr>
      <w:r w:rsidRPr="004F0853">
        <w:lastRenderedPageBreak/>
        <w:t xml:space="preserve">1.1. </w:t>
      </w:r>
      <w:r w:rsidR="003D4946" w:rsidRPr="004F0853">
        <w:t xml:space="preserve">По </w:t>
      </w:r>
      <w:r w:rsidR="001561DC">
        <w:t>виду</w:t>
      </w:r>
      <w:r w:rsidR="003D4946" w:rsidRPr="004F0853">
        <w:t xml:space="preserve"> обращени</w:t>
      </w:r>
      <w:r w:rsidR="004F0853">
        <w:t>я:</w:t>
      </w:r>
    </w:p>
    <w:p w:rsidR="003D4946" w:rsidRDefault="00402FDA" w:rsidP="004F0853">
      <w:pPr>
        <w:spacing w:line="360" w:lineRule="auto"/>
      </w:pPr>
      <w:r w:rsidRPr="004F0853">
        <w:t xml:space="preserve">заявления – </w:t>
      </w:r>
      <w:r w:rsidR="000A5F54">
        <w:t>422</w:t>
      </w:r>
      <w:r w:rsidR="00E90E62">
        <w:t xml:space="preserve"> (</w:t>
      </w:r>
      <w:r w:rsidR="004548FC">
        <w:t xml:space="preserve">80,2 </w:t>
      </w:r>
      <w:r w:rsidR="00E90E62">
        <w:t>%)</w:t>
      </w:r>
      <w:r w:rsidR="004D6CDC" w:rsidRPr="004F0853">
        <w:t>;</w:t>
      </w:r>
      <w:r w:rsidR="003D4946" w:rsidRPr="004F0853">
        <w:t xml:space="preserve">  </w:t>
      </w:r>
    </w:p>
    <w:p w:rsidR="004F0853" w:rsidRDefault="00AF72AB" w:rsidP="00EE4E42">
      <w:pPr>
        <w:spacing w:line="360" w:lineRule="auto"/>
      </w:pPr>
      <w:r w:rsidRPr="004F0853">
        <w:t xml:space="preserve">запросы </w:t>
      </w:r>
      <w:r w:rsidR="004F0853">
        <w:t>статистической информации</w:t>
      </w:r>
      <w:r w:rsidR="00402FDA" w:rsidRPr="004F0853">
        <w:t xml:space="preserve"> </w:t>
      </w:r>
      <w:r w:rsidR="006F3125" w:rsidRPr="004F0853">
        <w:t>–</w:t>
      </w:r>
      <w:r w:rsidR="00402FDA" w:rsidRPr="004F0853">
        <w:t xml:space="preserve"> </w:t>
      </w:r>
      <w:r w:rsidR="000A5F54">
        <w:t>96</w:t>
      </w:r>
      <w:r w:rsidR="004548FC">
        <w:t xml:space="preserve"> (18,3 </w:t>
      </w:r>
      <w:r w:rsidR="00E90E62">
        <w:t>%)</w:t>
      </w:r>
      <w:r w:rsidR="004F0853" w:rsidRPr="004F0853">
        <w:t>;</w:t>
      </w:r>
    </w:p>
    <w:p w:rsidR="003A7996" w:rsidRDefault="004F0853" w:rsidP="003A7996">
      <w:pPr>
        <w:spacing w:line="360" w:lineRule="auto"/>
      </w:pPr>
      <w:r>
        <w:t xml:space="preserve">запросы ГБО </w:t>
      </w:r>
      <w:r w:rsidRPr="004F0853">
        <w:t>–</w:t>
      </w:r>
      <w:r>
        <w:t xml:space="preserve"> </w:t>
      </w:r>
      <w:r w:rsidR="00744570" w:rsidRPr="00744570">
        <w:t>8</w:t>
      </w:r>
      <w:r w:rsidR="004548FC">
        <w:t xml:space="preserve"> (1,5 </w:t>
      </w:r>
      <w:r w:rsidR="00E90E62">
        <w:t>%)</w:t>
      </w:r>
      <w:r>
        <w:t>.</w:t>
      </w:r>
    </w:p>
    <w:p w:rsidR="00C50514" w:rsidRDefault="00C50514" w:rsidP="00A61217">
      <w:pPr>
        <w:spacing w:line="360" w:lineRule="auto"/>
        <w:ind w:firstLine="0"/>
      </w:pPr>
    </w:p>
    <w:p w:rsidR="00B4082F" w:rsidRDefault="00BF1704" w:rsidP="00E87FC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FEED84" wp14:editId="20EAD671">
                <wp:simplePos x="0" y="0"/>
                <wp:positionH relativeFrom="column">
                  <wp:posOffset>-384175</wp:posOffset>
                </wp:positionH>
                <wp:positionV relativeFrom="paragraph">
                  <wp:posOffset>106680</wp:posOffset>
                </wp:positionV>
                <wp:extent cx="45085" cy="6543675"/>
                <wp:effectExtent l="57150" t="19050" r="69215" b="1047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65436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-30.25pt;margin-top:8.4pt;width:3.55pt;height:515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="00CB380B" w:rsidRPr="004F0853">
        <w:t>1.</w:t>
      </w:r>
      <w:r w:rsidR="00AA06B0" w:rsidRPr="004F0853">
        <w:t xml:space="preserve">2. </w:t>
      </w:r>
      <w:r w:rsidR="003A7996" w:rsidRPr="004F0853">
        <w:t>По</w:t>
      </w:r>
      <w:r w:rsidR="003A7996">
        <w:t xml:space="preserve"> источнику поступления</w:t>
      </w:r>
      <w:r w:rsidR="003A7996" w:rsidRPr="004F0853">
        <w:t>:</w:t>
      </w:r>
    </w:p>
    <w:p w:rsidR="00E87FC1" w:rsidRPr="004F0853" w:rsidRDefault="00E87FC1" w:rsidP="00E87FC1"/>
    <w:tbl>
      <w:tblPr>
        <w:tblStyle w:val="ab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09"/>
        <w:gridCol w:w="4610"/>
      </w:tblGrid>
      <w:tr w:rsidR="00C5213F" w:rsidTr="00C5213F">
        <w:trPr>
          <w:trHeight w:val="655"/>
          <w:jc w:val="center"/>
        </w:trPr>
        <w:tc>
          <w:tcPr>
            <w:tcW w:w="4609" w:type="dxa"/>
            <w:tcBorders>
              <w:right w:val="single" w:sz="4" w:space="0" w:color="8DB3E2" w:themeColor="text2" w:themeTint="66"/>
            </w:tcBorders>
            <w:shd w:val="clear" w:color="auto" w:fill="C6D9F1" w:themeFill="text2" w:themeFillTint="33"/>
          </w:tcPr>
          <w:p w:rsidR="00C5213F" w:rsidRPr="00C5213F" w:rsidRDefault="00C5213F" w:rsidP="000A5F54">
            <w:pPr>
              <w:tabs>
                <w:tab w:val="left" w:pos="1493"/>
              </w:tabs>
              <w:ind w:firstLine="0"/>
              <w:rPr>
                <w:b/>
                <w:color w:val="17365D" w:themeColor="text2" w:themeShade="BF"/>
              </w:rPr>
            </w:pPr>
            <w:r w:rsidRPr="00C5213F">
              <w:rPr>
                <w:b/>
                <w:color w:val="17365D" w:themeColor="text2" w:themeShade="BF"/>
              </w:rPr>
              <w:t>ФОИВ, в том числе ТО ФОИВ</w:t>
            </w:r>
          </w:p>
        </w:tc>
        <w:tc>
          <w:tcPr>
            <w:tcW w:w="461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</w:tcPr>
          <w:p w:rsidR="00C5213F" w:rsidRPr="00C43C3E" w:rsidRDefault="000A5F54" w:rsidP="004548FC">
            <w:pPr>
              <w:ind w:left="744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63</w:t>
            </w:r>
            <w:r w:rsidR="004548FC">
              <w:rPr>
                <w:b/>
                <w:color w:val="17365D" w:themeColor="text2" w:themeShade="BF"/>
              </w:rPr>
              <w:t xml:space="preserve"> (1</w:t>
            </w:r>
            <w:r w:rsidR="00C43C3E">
              <w:rPr>
                <w:b/>
                <w:color w:val="17365D" w:themeColor="text2" w:themeShade="BF"/>
              </w:rPr>
              <w:t xml:space="preserve">2 </w:t>
            </w:r>
            <w:r w:rsidR="00C43C3E">
              <w:rPr>
                <w:b/>
                <w:color w:val="17365D" w:themeColor="text2" w:themeShade="BF"/>
                <w:lang w:val="en-US"/>
              </w:rPr>
              <w:t>%</w:t>
            </w:r>
            <w:r w:rsidR="00C43C3E">
              <w:rPr>
                <w:b/>
                <w:color w:val="17365D" w:themeColor="text2" w:themeShade="BF"/>
              </w:rPr>
              <w:t>)</w:t>
            </w:r>
          </w:p>
        </w:tc>
      </w:tr>
      <w:tr w:rsidR="00744570" w:rsidTr="00C5213F">
        <w:trPr>
          <w:trHeight w:val="655"/>
          <w:jc w:val="center"/>
        </w:trPr>
        <w:tc>
          <w:tcPr>
            <w:tcW w:w="4609" w:type="dxa"/>
            <w:tcBorders>
              <w:right w:val="single" w:sz="4" w:space="0" w:color="8DB3E2" w:themeColor="text2" w:themeTint="66"/>
            </w:tcBorders>
            <w:shd w:val="clear" w:color="auto" w:fill="C6D9F1" w:themeFill="text2" w:themeFillTint="33"/>
          </w:tcPr>
          <w:p w:rsidR="00744570" w:rsidRPr="00C5213F" w:rsidRDefault="000A5F54" w:rsidP="000A5F54">
            <w:pPr>
              <w:tabs>
                <w:tab w:val="left" w:pos="1493"/>
              </w:tabs>
              <w:ind w:firstLine="0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ОГВ</w:t>
            </w:r>
            <w:r w:rsidR="00744570">
              <w:rPr>
                <w:b/>
                <w:color w:val="17365D" w:themeColor="text2" w:themeShade="BF"/>
              </w:rPr>
              <w:t xml:space="preserve"> субъектов РФ</w:t>
            </w:r>
          </w:p>
        </w:tc>
        <w:tc>
          <w:tcPr>
            <w:tcW w:w="461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</w:tcPr>
          <w:p w:rsidR="00744570" w:rsidRPr="00C43C3E" w:rsidRDefault="000A5F54" w:rsidP="004548FC">
            <w:pPr>
              <w:ind w:left="744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3</w:t>
            </w:r>
            <w:r w:rsidR="004548FC">
              <w:rPr>
                <w:b/>
                <w:color w:val="17365D" w:themeColor="text2" w:themeShade="BF"/>
              </w:rPr>
              <w:t xml:space="preserve"> (0,6 </w:t>
            </w:r>
            <w:r w:rsidR="00C43C3E">
              <w:rPr>
                <w:b/>
                <w:color w:val="17365D" w:themeColor="text2" w:themeShade="BF"/>
                <w:lang w:val="en-US"/>
              </w:rPr>
              <w:t>%)</w:t>
            </w:r>
          </w:p>
        </w:tc>
      </w:tr>
      <w:tr w:rsidR="00744570" w:rsidTr="00C5213F">
        <w:trPr>
          <w:trHeight w:val="655"/>
          <w:jc w:val="center"/>
        </w:trPr>
        <w:tc>
          <w:tcPr>
            <w:tcW w:w="4609" w:type="dxa"/>
            <w:tcBorders>
              <w:right w:val="single" w:sz="4" w:space="0" w:color="8DB3E2" w:themeColor="text2" w:themeTint="66"/>
            </w:tcBorders>
            <w:shd w:val="clear" w:color="auto" w:fill="C6D9F1" w:themeFill="text2" w:themeFillTint="33"/>
          </w:tcPr>
          <w:p w:rsidR="00744570" w:rsidRDefault="00744570" w:rsidP="000A5F54">
            <w:pPr>
              <w:tabs>
                <w:tab w:val="left" w:pos="1493"/>
              </w:tabs>
              <w:ind w:firstLine="0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Иные организации</w:t>
            </w:r>
          </w:p>
        </w:tc>
        <w:tc>
          <w:tcPr>
            <w:tcW w:w="461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</w:tcPr>
          <w:p w:rsidR="00744570" w:rsidRPr="00C43C3E" w:rsidRDefault="000A5F54" w:rsidP="004548FC">
            <w:pPr>
              <w:ind w:left="744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3</w:t>
            </w:r>
            <w:r w:rsidR="004548FC">
              <w:rPr>
                <w:b/>
                <w:color w:val="17365D" w:themeColor="text2" w:themeShade="BF"/>
              </w:rPr>
              <w:t xml:space="preserve"> (0,6 </w:t>
            </w:r>
            <w:r w:rsidR="00C43C3E">
              <w:rPr>
                <w:b/>
                <w:color w:val="17365D" w:themeColor="text2" w:themeShade="BF"/>
                <w:lang w:val="en-US"/>
              </w:rPr>
              <w:t>%)</w:t>
            </w:r>
          </w:p>
        </w:tc>
      </w:tr>
      <w:tr w:rsidR="00C5213F" w:rsidTr="00C5213F">
        <w:trPr>
          <w:trHeight w:val="646"/>
          <w:jc w:val="center"/>
        </w:trPr>
        <w:tc>
          <w:tcPr>
            <w:tcW w:w="4609" w:type="dxa"/>
            <w:tcBorders>
              <w:right w:val="single" w:sz="4" w:space="0" w:color="8DB3E2" w:themeColor="text2" w:themeTint="66"/>
            </w:tcBorders>
            <w:shd w:val="clear" w:color="auto" w:fill="C6D9F1" w:themeFill="text2" w:themeFillTint="33"/>
          </w:tcPr>
          <w:p w:rsidR="00C5213F" w:rsidRPr="00C5213F" w:rsidRDefault="00C5213F" w:rsidP="000A5F54">
            <w:pPr>
              <w:ind w:firstLine="0"/>
              <w:rPr>
                <w:b/>
                <w:color w:val="17365D" w:themeColor="text2" w:themeShade="BF"/>
              </w:rPr>
            </w:pPr>
            <w:r w:rsidRPr="00C5213F">
              <w:rPr>
                <w:b/>
                <w:color w:val="17365D" w:themeColor="text2" w:themeShade="BF"/>
              </w:rPr>
              <w:t>От граждан</w:t>
            </w:r>
          </w:p>
        </w:tc>
        <w:tc>
          <w:tcPr>
            <w:tcW w:w="461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</w:tcPr>
          <w:p w:rsidR="00C5213F" w:rsidRPr="00C5213F" w:rsidRDefault="000A5F54" w:rsidP="004548FC">
            <w:pPr>
              <w:ind w:left="744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457</w:t>
            </w:r>
            <w:r w:rsidR="004548FC">
              <w:rPr>
                <w:b/>
                <w:color w:val="17365D" w:themeColor="text2" w:themeShade="BF"/>
              </w:rPr>
              <w:t xml:space="preserve"> (86,9 </w:t>
            </w:r>
            <w:r w:rsidR="00C5213F" w:rsidRPr="00C5213F">
              <w:rPr>
                <w:b/>
                <w:color w:val="17365D" w:themeColor="text2" w:themeShade="BF"/>
              </w:rPr>
              <w:t>%)</w:t>
            </w:r>
          </w:p>
        </w:tc>
      </w:tr>
    </w:tbl>
    <w:p w:rsidR="009717AD" w:rsidRDefault="009717AD" w:rsidP="00744570">
      <w:pPr>
        <w:spacing w:line="360" w:lineRule="auto"/>
        <w:ind w:firstLine="0"/>
      </w:pPr>
    </w:p>
    <w:p w:rsidR="00AD4B75" w:rsidRDefault="00AD4B75" w:rsidP="00744570">
      <w:pPr>
        <w:spacing w:line="360" w:lineRule="auto"/>
        <w:ind w:firstLine="0"/>
      </w:pPr>
    </w:p>
    <w:p w:rsidR="00AD4B75" w:rsidRDefault="00AD4B75" w:rsidP="00744570">
      <w:pPr>
        <w:spacing w:line="360" w:lineRule="auto"/>
        <w:ind w:firstLine="0"/>
      </w:pPr>
    </w:p>
    <w:p w:rsidR="00DE2817" w:rsidRDefault="005C310A" w:rsidP="00E87FC1">
      <w:pPr>
        <w:spacing w:line="360" w:lineRule="auto"/>
        <w:ind w:firstLine="0"/>
      </w:pPr>
      <w:r>
        <w:rPr>
          <w:noProof/>
        </w:rPr>
        <w:drawing>
          <wp:inline distT="0" distB="0" distL="0" distR="0" wp14:anchorId="6C317FB2" wp14:editId="41FCB6EA">
            <wp:extent cx="6511925" cy="3836019"/>
            <wp:effectExtent l="0" t="0" r="317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85497" w:rsidRDefault="00785497" w:rsidP="00A73277">
      <w:pPr>
        <w:pStyle w:val="aa"/>
        <w:spacing w:line="360" w:lineRule="auto"/>
        <w:ind w:left="0" w:firstLine="1134"/>
      </w:pPr>
    </w:p>
    <w:p w:rsidR="00785497" w:rsidRDefault="00785497" w:rsidP="00A73277">
      <w:pPr>
        <w:pStyle w:val="aa"/>
        <w:spacing w:line="360" w:lineRule="auto"/>
        <w:ind w:left="0" w:firstLine="1134"/>
      </w:pPr>
    </w:p>
    <w:p w:rsidR="00785497" w:rsidRDefault="00785497" w:rsidP="00A73277">
      <w:pPr>
        <w:pStyle w:val="aa"/>
        <w:spacing w:line="360" w:lineRule="auto"/>
        <w:ind w:left="0" w:firstLine="1134"/>
      </w:pPr>
    </w:p>
    <w:p w:rsidR="003D4946" w:rsidRPr="004F0853" w:rsidRDefault="006D3621" w:rsidP="00A73277">
      <w:pPr>
        <w:pStyle w:val="aa"/>
        <w:spacing w:line="360" w:lineRule="auto"/>
        <w:ind w:left="0" w:firstLine="11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F3C7F2" wp14:editId="744A4D7A">
                <wp:simplePos x="0" y="0"/>
                <wp:positionH relativeFrom="column">
                  <wp:posOffset>-420370</wp:posOffset>
                </wp:positionH>
                <wp:positionV relativeFrom="paragraph">
                  <wp:posOffset>168910</wp:posOffset>
                </wp:positionV>
                <wp:extent cx="45085" cy="8585835"/>
                <wp:effectExtent l="57150" t="19050" r="69215" b="10096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858583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-33.1pt;margin-top:13.3pt;width:3.55pt;height:676.0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="0012065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8B34DC" wp14:editId="3477B935">
                <wp:simplePos x="0" y="0"/>
                <wp:positionH relativeFrom="column">
                  <wp:posOffset>-414020</wp:posOffset>
                </wp:positionH>
                <wp:positionV relativeFrom="paragraph">
                  <wp:posOffset>-420370</wp:posOffset>
                </wp:positionV>
                <wp:extent cx="45085" cy="400050"/>
                <wp:effectExtent l="57150" t="19050" r="69215" b="952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-32.6pt;margin-top:-33.1pt;width:3.55pt;height:31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="00CB380B" w:rsidRPr="004F0853">
        <w:t>2</w:t>
      </w:r>
      <w:r w:rsidR="003D4946" w:rsidRPr="004F0853">
        <w:t xml:space="preserve">. </w:t>
      </w:r>
      <w:r w:rsidR="001E6294" w:rsidRPr="004F0853">
        <w:t xml:space="preserve">В </w:t>
      </w:r>
      <w:r w:rsidR="00AA3956">
        <w:rPr>
          <w:lang w:val="en-US"/>
        </w:rPr>
        <w:t>I</w:t>
      </w:r>
      <w:r w:rsidR="00AA3956">
        <w:t xml:space="preserve"> квартале 2022</w:t>
      </w:r>
      <w:r w:rsidR="001E6294" w:rsidRPr="004F0853">
        <w:t xml:space="preserve"> года Управлением Федеральной службы государственной статистики по г. Москве и Московской области </w:t>
      </w:r>
      <w:r w:rsidR="00AA3956">
        <w:t>направлено 542 ответа на обращения</w:t>
      </w:r>
      <w:r w:rsidR="00722CAA" w:rsidRPr="004F0853">
        <w:t>.</w:t>
      </w:r>
      <w:r w:rsidR="00AA3956">
        <w:t xml:space="preserve"> В</w:t>
      </w:r>
      <w:r w:rsidR="001E6294" w:rsidRPr="004F0853">
        <w:t xml:space="preserve">се </w:t>
      </w:r>
      <w:r w:rsidR="00AA3956">
        <w:t>542 ответа</w:t>
      </w:r>
      <w:r w:rsidR="001E6294" w:rsidRPr="004F0853">
        <w:t xml:space="preserve"> </w:t>
      </w:r>
      <w:r w:rsidR="00AA3956">
        <w:t xml:space="preserve">направлены </w:t>
      </w:r>
      <w:r w:rsidR="001E6294" w:rsidRPr="004F0853">
        <w:t>в установленные законодательством Российской Федерации сроки.</w:t>
      </w:r>
    </w:p>
    <w:p w:rsidR="004F0853" w:rsidRPr="004F0853" w:rsidRDefault="004F0853" w:rsidP="004F0853">
      <w:pPr>
        <w:spacing w:line="360" w:lineRule="auto"/>
      </w:pPr>
    </w:p>
    <w:p w:rsidR="004F0853" w:rsidRDefault="00CB380B" w:rsidP="006D3621">
      <w:pPr>
        <w:spacing w:line="360" w:lineRule="auto"/>
        <w:ind w:firstLine="1134"/>
      </w:pPr>
      <w:r w:rsidRPr="004F0853">
        <w:t xml:space="preserve">2.1. </w:t>
      </w:r>
      <w:r w:rsidR="00A243A6">
        <w:t xml:space="preserve">По характеру принятых </w:t>
      </w:r>
      <w:r w:rsidR="004F0853" w:rsidRPr="004F0853">
        <w:t>решений</w:t>
      </w:r>
      <w:r w:rsidR="00A243A6">
        <w:t xml:space="preserve"> гражданам направлены ответы с результатом рассмотрения обращений</w:t>
      </w:r>
      <w:r w:rsidR="004F0853" w:rsidRPr="004F0853">
        <w:t>:</w:t>
      </w:r>
    </w:p>
    <w:p w:rsidR="00197362" w:rsidRDefault="00197362" w:rsidP="00635031">
      <w:pPr>
        <w:spacing w:line="360" w:lineRule="auto"/>
        <w:ind w:firstLine="0"/>
      </w:pPr>
    </w:p>
    <w:tbl>
      <w:tblPr>
        <w:tblStyle w:val="ab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09"/>
        <w:gridCol w:w="4610"/>
      </w:tblGrid>
      <w:tr w:rsidR="00635031" w:rsidTr="00197362">
        <w:trPr>
          <w:trHeight w:val="646"/>
          <w:jc w:val="center"/>
        </w:trPr>
        <w:tc>
          <w:tcPr>
            <w:tcW w:w="46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8DB3E2" w:themeColor="text2" w:themeTint="66"/>
            </w:tcBorders>
            <w:shd w:val="clear" w:color="auto" w:fill="C6D9F1" w:themeFill="text2" w:themeFillTint="33"/>
          </w:tcPr>
          <w:p w:rsidR="00635031" w:rsidRDefault="00635031" w:rsidP="00C122FE">
            <w:pPr>
              <w:ind w:firstLine="0"/>
              <w:jc w:val="left"/>
              <w:rPr>
                <w:b/>
                <w:color w:val="17365D" w:themeColor="text2" w:themeShade="BF"/>
                <w:lang w:eastAsia="en-US"/>
              </w:rPr>
            </w:pPr>
            <w:r w:rsidRPr="00197362">
              <w:rPr>
                <w:b/>
                <w:color w:val="17365D" w:themeColor="text2" w:themeShade="BF"/>
                <w:lang w:eastAsia="en-US"/>
              </w:rPr>
              <w:t>«разъяснено»</w:t>
            </w:r>
          </w:p>
        </w:tc>
        <w:tc>
          <w:tcPr>
            <w:tcW w:w="461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</w:tcPr>
          <w:p w:rsidR="00635031" w:rsidRDefault="00635031" w:rsidP="00C122FE">
            <w:pPr>
              <w:ind w:left="602"/>
              <w:rPr>
                <w:b/>
                <w:color w:val="17365D" w:themeColor="text2" w:themeShade="BF"/>
                <w:lang w:eastAsia="en-US"/>
              </w:rPr>
            </w:pPr>
            <w:r>
              <w:rPr>
                <w:b/>
                <w:color w:val="17365D" w:themeColor="text2" w:themeShade="BF"/>
                <w:lang w:eastAsia="en-US"/>
              </w:rPr>
              <w:t xml:space="preserve">421 (77,7 </w:t>
            </w:r>
            <w:r w:rsidRPr="00197362">
              <w:rPr>
                <w:b/>
                <w:color w:val="17365D" w:themeColor="text2" w:themeShade="BF"/>
                <w:lang w:eastAsia="en-US"/>
              </w:rPr>
              <w:t>%)</w:t>
            </w:r>
          </w:p>
        </w:tc>
      </w:tr>
      <w:tr w:rsidR="00635031" w:rsidTr="00197362">
        <w:trPr>
          <w:trHeight w:val="646"/>
          <w:jc w:val="center"/>
        </w:trPr>
        <w:tc>
          <w:tcPr>
            <w:tcW w:w="46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8DB3E2" w:themeColor="text2" w:themeTint="66"/>
            </w:tcBorders>
            <w:shd w:val="clear" w:color="auto" w:fill="C6D9F1" w:themeFill="text2" w:themeFillTint="33"/>
          </w:tcPr>
          <w:p w:rsidR="00635031" w:rsidRDefault="00635031" w:rsidP="00C122FE">
            <w:pPr>
              <w:tabs>
                <w:tab w:val="left" w:pos="1493"/>
              </w:tabs>
              <w:ind w:firstLine="0"/>
              <w:jc w:val="left"/>
              <w:rPr>
                <w:b/>
                <w:color w:val="17365D" w:themeColor="text2" w:themeShade="BF"/>
                <w:lang w:eastAsia="en-US"/>
              </w:rPr>
            </w:pPr>
            <w:r w:rsidRPr="00197362">
              <w:rPr>
                <w:b/>
                <w:color w:val="17365D" w:themeColor="text2" w:themeShade="BF"/>
                <w:lang w:eastAsia="en-US"/>
              </w:rPr>
              <w:t>«предоставлена гос. услуга»</w:t>
            </w:r>
          </w:p>
        </w:tc>
        <w:tc>
          <w:tcPr>
            <w:tcW w:w="461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</w:tcPr>
          <w:p w:rsidR="00635031" w:rsidRDefault="00635031" w:rsidP="00C122FE">
            <w:pPr>
              <w:ind w:left="602"/>
              <w:rPr>
                <w:b/>
                <w:color w:val="17365D" w:themeColor="text2" w:themeShade="BF"/>
                <w:lang w:eastAsia="en-US"/>
              </w:rPr>
            </w:pPr>
            <w:r>
              <w:rPr>
                <w:b/>
                <w:color w:val="17365D" w:themeColor="text2" w:themeShade="BF"/>
                <w:lang w:eastAsia="en-US"/>
              </w:rPr>
              <w:t xml:space="preserve">82 (15,1 </w:t>
            </w:r>
            <w:r w:rsidRPr="00197362">
              <w:rPr>
                <w:b/>
                <w:color w:val="17365D" w:themeColor="text2" w:themeShade="BF"/>
                <w:lang w:eastAsia="en-US"/>
              </w:rPr>
              <w:t>%)</w:t>
            </w:r>
          </w:p>
        </w:tc>
      </w:tr>
      <w:tr w:rsidR="00635031" w:rsidTr="00197362">
        <w:trPr>
          <w:trHeight w:val="646"/>
          <w:jc w:val="center"/>
        </w:trPr>
        <w:tc>
          <w:tcPr>
            <w:tcW w:w="46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8DB3E2" w:themeColor="text2" w:themeTint="66"/>
            </w:tcBorders>
            <w:shd w:val="clear" w:color="auto" w:fill="C6D9F1" w:themeFill="text2" w:themeFillTint="33"/>
          </w:tcPr>
          <w:p w:rsidR="00635031" w:rsidRPr="00197362" w:rsidRDefault="00635031">
            <w:pPr>
              <w:ind w:firstLine="0"/>
              <w:jc w:val="left"/>
              <w:rPr>
                <w:b/>
                <w:color w:val="17365D" w:themeColor="text2" w:themeShade="BF"/>
                <w:lang w:eastAsia="en-US"/>
              </w:rPr>
            </w:pPr>
            <w:r w:rsidRPr="00197362">
              <w:rPr>
                <w:b/>
                <w:color w:val="17365D" w:themeColor="text2" w:themeShade="BF"/>
                <w:lang w:eastAsia="en-US"/>
              </w:rPr>
              <w:t>«поддержано, в т.ч. приняты меры»</w:t>
            </w:r>
          </w:p>
        </w:tc>
        <w:tc>
          <w:tcPr>
            <w:tcW w:w="461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</w:tcPr>
          <w:p w:rsidR="00635031" w:rsidRDefault="00635031" w:rsidP="00AA3956">
            <w:pPr>
              <w:ind w:left="602"/>
              <w:rPr>
                <w:b/>
                <w:color w:val="17365D" w:themeColor="text2" w:themeShade="BF"/>
                <w:lang w:eastAsia="en-US"/>
              </w:rPr>
            </w:pPr>
            <w:r>
              <w:rPr>
                <w:b/>
                <w:color w:val="17365D" w:themeColor="text2" w:themeShade="BF"/>
                <w:lang w:eastAsia="en-US"/>
              </w:rPr>
              <w:t>39 (7,2</w:t>
            </w:r>
            <w:r w:rsidRPr="00197362">
              <w:rPr>
                <w:b/>
                <w:color w:val="17365D" w:themeColor="text2" w:themeShade="BF"/>
                <w:lang w:eastAsia="en-US"/>
              </w:rPr>
              <w:t xml:space="preserve"> %)</w:t>
            </w:r>
          </w:p>
        </w:tc>
      </w:tr>
    </w:tbl>
    <w:p w:rsidR="00197362" w:rsidRDefault="00197362" w:rsidP="004F0853">
      <w:pPr>
        <w:spacing w:line="360" w:lineRule="auto"/>
        <w:ind w:firstLine="0"/>
      </w:pPr>
    </w:p>
    <w:p w:rsidR="00AD4B75" w:rsidRPr="004F0853" w:rsidRDefault="00AD4B75" w:rsidP="004F0853">
      <w:pPr>
        <w:spacing w:line="360" w:lineRule="auto"/>
        <w:ind w:firstLine="0"/>
      </w:pPr>
    </w:p>
    <w:p w:rsidR="00194D19" w:rsidRDefault="005C310A" w:rsidP="00AA3956">
      <w:pPr>
        <w:spacing w:line="360" w:lineRule="auto"/>
        <w:ind w:firstLine="1134"/>
      </w:pPr>
      <w:r>
        <w:t>2.2</w:t>
      </w:r>
      <w:r w:rsidR="003D4946" w:rsidRPr="004F0853">
        <w:t xml:space="preserve">. </w:t>
      </w:r>
      <w:r w:rsidR="00AA3956">
        <w:t>На 505 обращений</w:t>
      </w:r>
      <w:r w:rsidR="005A22A0">
        <w:t xml:space="preserve"> </w:t>
      </w:r>
      <w:r w:rsidR="00AA3956">
        <w:t xml:space="preserve">(93,2 </w:t>
      </w:r>
      <w:r w:rsidR="00F47714" w:rsidRPr="00F47714">
        <w:t xml:space="preserve">%) </w:t>
      </w:r>
      <w:r w:rsidR="009F41B1">
        <w:t>г</w:t>
      </w:r>
      <w:r w:rsidR="00AA06B0" w:rsidRPr="004F0853">
        <w:t xml:space="preserve">ражданам </w:t>
      </w:r>
      <w:r w:rsidR="009F41B1">
        <w:t xml:space="preserve">были направлены </w:t>
      </w:r>
      <w:r w:rsidR="009464D0">
        <w:t xml:space="preserve">ответы </w:t>
      </w:r>
      <w:r w:rsidR="00AA06B0" w:rsidRPr="004F0853">
        <w:t>за подписью</w:t>
      </w:r>
      <w:r w:rsidR="009F41B1">
        <w:t xml:space="preserve"> заместителей</w:t>
      </w:r>
      <w:r w:rsidR="003D4946" w:rsidRPr="004F0853">
        <w:t xml:space="preserve"> руководителя </w:t>
      </w:r>
      <w:r w:rsidR="00222CE4" w:rsidRPr="004F0853">
        <w:t>Мосстата</w:t>
      </w:r>
      <w:r w:rsidR="00616D64">
        <w:t>. Н</w:t>
      </w:r>
      <w:r w:rsidR="00AA3956">
        <w:t>а 37</w:t>
      </w:r>
      <w:r w:rsidR="00F47714">
        <w:t xml:space="preserve"> обращений</w:t>
      </w:r>
      <w:r w:rsidR="005A22A0">
        <w:t xml:space="preserve"> </w:t>
      </w:r>
      <w:r w:rsidR="00AA3956">
        <w:t xml:space="preserve">(6,8 </w:t>
      </w:r>
      <w:r w:rsidR="00F47714">
        <w:t xml:space="preserve">%) </w:t>
      </w:r>
      <w:r w:rsidR="005A22A0">
        <w:t>направлен</w:t>
      </w:r>
      <w:r w:rsidR="00B5637A">
        <w:t>ы</w:t>
      </w:r>
      <w:r w:rsidR="005A22A0">
        <w:t xml:space="preserve"> ответ</w:t>
      </w:r>
      <w:r w:rsidR="00B5637A">
        <w:t>ы</w:t>
      </w:r>
      <w:r w:rsidR="005A22A0">
        <w:t xml:space="preserve"> за подписью руководителя Мосстата</w:t>
      </w:r>
      <w:r w:rsidR="003D4946" w:rsidRPr="004F0853">
        <w:t>.</w:t>
      </w:r>
    </w:p>
    <w:p w:rsidR="00AA3956" w:rsidRDefault="00AA3956" w:rsidP="00AA3956">
      <w:pPr>
        <w:spacing w:line="360" w:lineRule="auto"/>
        <w:ind w:firstLine="1134"/>
      </w:pPr>
    </w:p>
    <w:p w:rsidR="00635031" w:rsidRPr="004F0853" w:rsidRDefault="00635031" w:rsidP="00472B5E">
      <w:pPr>
        <w:spacing w:line="360" w:lineRule="auto"/>
        <w:ind w:firstLine="0"/>
      </w:pPr>
      <w:bookmarkStart w:id="0" w:name="_GoBack"/>
      <w:bookmarkEnd w:id="0"/>
    </w:p>
    <w:p w:rsidR="00800F9F" w:rsidRDefault="007712A1" w:rsidP="006D3621">
      <w:pPr>
        <w:pStyle w:val="aa"/>
        <w:numPr>
          <w:ilvl w:val="0"/>
          <w:numId w:val="2"/>
        </w:numPr>
        <w:spacing w:line="360" w:lineRule="auto"/>
        <w:ind w:left="0" w:firstLine="1134"/>
      </w:pPr>
      <w:r>
        <w:t xml:space="preserve">Систематизация вопросов, содержащихся в </w:t>
      </w:r>
      <w:r w:rsidR="00800F9F">
        <w:t xml:space="preserve">поступивших обращениях, </w:t>
      </w:r>
    </w:p>
    <w:p w:rsidR="007712A1" w:rsidRDefault="00204610" w:rsidP="001729A5">
      <w:pPr>
        <w:spacing w:line="360" w:lineRule="auto"/>
        <w:ind w:firstLine="0"/>
      </w:pPr>
      <w:r>
        <w:t>о</w:t>
      </w:r>
      <w:r w:rsidR="007712A1">
        <w:t>существлялась</w:t>
      </w:r>
      <w:r>
        <w:t xml:space="preserve"> </w:t>
      </w:r>
      <w:r w:rsidR="007712A1">
        <w:t>на основе</w:t>
      </w:r>
      <w:r w:rsidR="007712A1" w:rsidRPr="004F0853">
        <w:t xml:space="preserve"> «Типового общероссийского тематического</w:t>
      </w:r>
      <w:r w:rsidR="007712A1">
        <w:t xml:space="preserve"> </w:t>
      </w:r>
      <w:r w:rsidR="007712A1" w:rsidRPr="004F0853">
        <w:t>классификатора обращений граждан Российской Федерации, иностранных граждан, лиц без гражданства, объединений граждан, в том числе юридических лиц»</w:t>
      </w:r>
      <w:r w:rsidR="007712A1">
        <w:t xml:space="preserve">. </w:t>
      </w:r>
    </w:p>
    <w:p w:rsidR="00635031" w:rsidRDefault="00635031" w:rsidP="001729A5">
      <w:pPr>
        <w:spacing w:line="360" w:lineRule="auto"/>
        <w:ind w:firstLine="0"/>
      </w:pPr>
    </w:p>
    <w:p w:rsidR="00635031" w:rsidRDefault="00635031" w:rsidP="001729A5">
      <w:pPr>
        <w:spacing w:line="360" w:lineRule="auto"/>
        <w:ind w:firstLine="0"/>
      </w:pPr>
    </w:p>
    <w:p w:rsidR="00635031" w:rsidRDefault="00635031" w:rsidP="001729A5">
      <w:pPr>
        <w:spacing w:line="360" w:lineRule="auto"/>
        <w:ind w:firstLine="0"/>
      </w:pPr>
    </w:p>
    <w:p w:rsidR="00635031" w:rsidRDefault="00635031" w:rsidP="001729A5">
      <w:pPr>
        <w:spacing w:line="360" w:lineRule="auto"/>
        <w:ind w:firstLine="0"/>
      </w:pPr>
    </w:p>
    <w:p w:rsidR="00635031" w:rsidRDefault="00635031" w:rsidP="001729A5">
      <w:pPr>
        <w:spacing w:line="360" w:lineRule="auto"/>
        <w:ind w:firstLine="0"/>
      </w:pPr>
    </w:p>
    <w:p w:rsidR="00635031" w:rsidRPr="004F0853" w:rsidRDefault="00635031" w:rsidP="001729A5">
      <w:pPr>
        <w:spacing w:line="360" w:lineRule="auto"/>
        <w:ind w:firstLine="0"/>
      </w:pPr>
    </w:p>
    <w:p w:rsidR="00F02294" w:rsidRPr="004F0853" w:rsidRDefault="00B5637A" w:rsidP="00E96A2E">
      <w:pPr>
        <w:pStyle w:val="aa"/>
        <w:spacing w:line="360" w:lineRule="auto"/>
        <w:ind w:left="0" w:firstLine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EE65B0" wp14:editId="52BFC17D">
                <wp:simplePos x="0" y="0"/>
                <wp:positionH relativeFrom="column">
                  <wp:posOffset>3033395</wp:posOffset>
                </wp:positionH>
                <wp:positionV relativeFrom="paragraph">
                  <wp:posOffset>6075045</wp:posOffset>
                </wp:positionV>
                <wp:extent cx="3576955" cy="45085"/>
                <wp:effectExtent l="57150" t="19050" r="80645" b="8826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576955" cy="4508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238.85pt;margin-top:478.35pt;width:281.65pt;height:3.5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6ECD3A" wp14:editId="32C3E45E">
                <wp:simplePos x="0" y="0"/>
                <wp:positionH relativeFrom="column">
                  <wp:posOffset>-762</wp:posOffset>
                </wp:positionH>
                <wp:positionV relativeFrom="paragraph">
                  <wp:posOffset>6260974</wp:posOffset>
                </wp:positionV>
                <wp:extent cx="3040507" cy="45719"/>
                <wp:effectExtent l="57150" t="19050" r="83820" b="8826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0507" cy="45719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4" o:spid="_x0000_s1026" style="position:absolute;margin-left:-.05pt;margin-top:493pt;width:239.4pt;height:3.6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="005F4DE6">
        <w:rPr>
          <w:noProof/>
        </w:rPr>
        <w:drawing>
          <wp:inline distT="0" distB="0" distL="0" distR="0" wp14:anchorId="201CA9C4" wp14:editId="06A97FDA">
            <wp:extent cx="6615953" cy="3754419"/>
            <wp:effectExtent l="0" t="0" r="13970" b="1778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sectPr w:rsidR="00F02294" w:rsidRPr="004F0853" w:rsidSect="009947EC">
      <w:headerReference w:type="default" r:id="rId12"/>
      <w:footnotePr>
        <w:numRestart w:val="eachPage"/>
      </w:footnotePr>
      <w:pgSz w:w="11906" w:h="16838"/>
      <w:pgMar w:top="1134" w:right="850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617" w:rsidRDefault="005F5617" w:rsidP="003D4946">
      <w:r>
        <w:separator/>
      </w:r>
    </w:p>
  </w:endnote>
  <w:endnote w:type="continuationSeparator" w:id="0">
    <w:p w:rsidR="005F5617" w:rsidRDefault="005F5617" w:rsidP="003D4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617" w:rsidRDefault="005F5617" w:rsidP="003D4946">
      <w:r>
        <w:separator/>
      </w:r>
    </w:p>
  </w:footnote>
  <w:footnote w:type="continuationSeparator" w:id="0">
    <w:p w:rsidR="005F5617" w:rsidRDefault="005F5617" w:rsidP="003D49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798301"/>
      <w:docPartObj>
        <w:docPartGallery w:val="Page Numbers (Top of Page)"/>
        <w:docPartUnique/>
      </w:docPartObj>
    </w:sdtPr>
    <w:sdtEndPr/>
    <w:sdtContent>
      <w:p w:rsidR="002F4823" w:rsidRDefault="003D494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2B5E">
          <w:rPr>
            <w:noProof/>
          </w:rPr>
          <w:t>3</w:t>
        </w:r>
        <w:r>
          <w:fldChar w:fldCharType="end"/>
        </w:r>
      </w:p>
    </w:sdtContent>
  </w:sdt>
  <w:p w:rsidR="002F4823" w:rsidRDefault="005F561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C393C"/>
    <w:multiLevelType w:val="hybridMultilevel"/>
    <w:tmpl w:val="80B084C8"/>
    <w:lvl w:ilvl="0" w:tplc="4F02934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BB651C8"/>
    <w:multiLevelType w:val="multilevel"/>
    <w:tmpl w:val="FC6698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946"/>
    <w:rsid w:val="00016567"/>
    <w:rsid w:val="00031091"/>
    <w:rsid w:val="00035E09"/>
    <w:rsid w:val="000456BF"/>
    <w:rsid w:val="0006148C"/>
    <w:rsid w:val="000A5F54"/>
    <w:rsid w:val="000C3E5A"/>
    <w:rsid w:val="000D0AFD"/>
    <w:rsid w:val="000E1D95"/>
    <w:rsid w:val="001030CD"/>
    <w:rsid w:val="0012065E"/>
    <w:rsid w:val="001232D3"/>
    <w:rsid w:val="00146782"/>
    <w:rsid w:val="001503BC"/>
    <w:rsid w:val="001526AE"/>
    <w:rsid w:val="0015464D"/>
    <w:rsid w:val="001561DC"/>
    <w:rsid w:val="00163797"/>
    <w:rsid w:val="001729A5"/>
    <w:rsid w:val="0018185E"/>
    <w:rsid w:val="00194D19"/>
    <w:rsid w:val="00197362"/>
    <w:rsid w:val="001A08FB"/>
    <w:rsid w:val="001A37ED"/>
    <w:rsid w:val="001A7177"/>
    <w:rsid w:val="001B0BBE"/>
    <w:rsid w:val="001E6294"/>
    <w:rsid w:val="001E6894"/>
    <w:rsid w:val="001F41BD"/>
    <w:rsid w:val="00204610"/>
    <w:rsid w:val="00213E29"/>
    <w:rsid w:val="00217B50"/>
    <w:rsid w:val="00222CE4"/>
    <w:rsid w:val="0022331D"/>
    <w:rsid w:val="0022655B"/>
    <w:rsid w:val="002404DE"/>
    <w:rsid w:val="00250A72"/>
    <w:rsid w:val="0026317F"/>
    <w:rsid w:val="0026408A"/>
    <w:rsid w:val="002A4E60"/>
    <w:rsid w:val="002C1062"/>
    <w:rsid w:val="002E005A"/>
    <w:rsid w:val="002F1195"/>
    <w:rsid w:val="003001CB"/>
    <w:rsid w:val="003230B2"/>
    <w:rsid w:val="003266D6"/>
    <w:rsid w:val="003304FE"/>
    <w:rsid w:val="003315EB"/>
    <w:rsid w:val="00337F51"/>
    <w:rsid w:val="00344EAA"/>
    <w:rsid w:val="003459FD"/>
    <w:rsid w:val="0035754B"/>
    <w:rsid w:val="00360896"/>
    <w:rsid w:val="0036734D"/>
    <w:rsid w:val="00371187"/>
    <w:rsid w:val="003872B4"/>
    <w:rsid w:val="00394EC1"/>
    <w:rsid w:val="00396F62"/>
    <w:rsid w:val="003973C5"/>
    <w:rsid w:val="003A1DCA"/>
    <w:rsid w:val="003A7996"/>
    <w:rsid w:val="003B42E8"/>
    <w:rsid w:val="003B60C8"/>
    <w:rsid w:val="003B6663"/>
    <w:rsid w:val="003B7D75"/>
    <w:rsid w:val="003D4946"/>
    <w:rsid w:val="00402FDA"/>
    <w:rsid w:val="00426FD4"/>
    <w:rsid w:val="00427EFA"/>
    <w:rsid w:val="0044309C"/>
    <w:rsid w:val="004548FC"/>
    <w:rsid w:val="00465722"/>
    <w:rsid w:val="0046697D"/>
    <w:rsid w:val="00472B5E"/>
    <w:rsid w:val="00481003"/>
    <w:rsid w:val="00495B38"/>
    <w:rsid w:val="004A4DA1"/>
    <w:rsid w:val="004B3487"/>
    <w:rsid w:val="004B41E8"/>
    <w:rsid w:val="004D3868"/>
    <w:rsid w:val="004D4298"/>
    <w:rsid w:val="004D6CDC"/>
    <w:rsid w:val="004F0853"/>
    <w:rsid w:val="004F7C4C"/>
    <w:rsid w:val="00502EA6"/>
    <w:rsid w:val="0050788C"/>
    <w:rsid w:val="005151FB"/>
    <w:rsid w:val="005159E3"/>
    <w:rsid w:val="005242C9"/>
    <w:rsid w:val="00526D40"/>
    <w:rsid w:val="00533AA0"/>
    <w:rsid w:val="005346B4"/>
    <w:rsid w:val="0054003F"/>
    <w:rsid w:val="005439F3"/>
    <w:rsid w:val="00546FE2"/>
    <w:rsid w:val="00552DCE"/>
    <w:rsid w:val="00553737"/>
    <w:rsid w:val="00554CF9"/>
    <w:rsid w:val="00556521"/>
    <w:rsid w:val="00561A54"/>
    <w:rsid w:val="00596E35"/>
    <w:rsid w:val="005A22A0"/>
    <w:rsid w:val="005A2EE3"/>
    <w:rsid w:val="005A42EC"/>
    <w:rsid w:val="005A4FCB"/>
    <w:rsid w:val="005A5477"/>
    <w:rsid w:val="005B371B"/>
    <w:rsid w:val="005B42A2"/>
    <w:rsid w:val="005C310A"/>
    <w:rsid w:val="005D3300"/>
    <w:rsid w:val="005E7793"/>
    <w:rsid w:val="005F4DE6"/>
    <w:rsid w:val="005F5617"/>
    <w:rsid w:val="005F7630"/>
    <w:rsid w:val="00616D64"/>
    <w:rsid w:val="00627E92"/>
    <w:rsid w:val="00635031"/>
    <w:rsid w:val="00636BCD"/>
    <w:rsid w:val="00640F73"/>
    <w:rsid w:val="00652793"/>
    <w:rsid w:val="00655DD1"/>
    <w:rsid w:val="006809BB"/>
    <w:rsid w:val="00681D10"/>
    <w:rsid w:val="00682BE5"/>
    <w:rsid w:val="00685D87"/>
    <w:rsid w:val="0069630C"/>
    <w:rsid w:val="006D2903"/>
    <w:rsid w:val="006D3621"/>
    <w:rsid w:val="006E08B3"/>
    <w:rsid w:val="006E39D9"/>
    <w:rsid w:val="006F3125"/>
    <w:rsid w:val="006F378D"/>
    <w:rsid w:val="006F6A57"/>
    <w:rsid w:val="006F7B4A"/>
    <w:rsid w:val="0070405C"/>
    <w:rsid w:val="0070690D"/>
    <w:rsid w:val="00714AFD"/>
    <w:rsid w:val="00722CAA"/>
    <w:rsid w:val="00724E4C"/>
    <w:rsid w:val="00726F31"/>
    <w:rsid w:val="007362F1"/>
    <w:rsid w:val="00744570"/>
    <w:rsid w:val="0074627F"/>
    <w:rsid w:val="007467D8"/>
    <w:rsid w:val="007517A8"/>
    <w:rsid w:val="00752E88"/>
    <w:rsid w:val="007648FA"/>
    <w:rsid w:val="00767713"/>
    <w:rsid w:val="007712A1"/>
    <w:rsid w:val="00772416"/>
    <w:rsid w:val="00775331"/>
    <w:rsid w:val="0078312A"/>
    <w:rsid w:val="00785497"/>
    <w:rsid w:val="007A1AD5"/>
    <w:rsid w:val="007A43BE"/>
    <w:rsid w:val="007B07A3"/>
    <w:rsid w:val="007B6287"/>
    <w:rsid w:val="007C1CE9"/>
    <w:rsid w:val="007D3563"/>
    <w:rsid w:val="007E04F4"/>
    <w:rsid w:val="007E04F6"/>
    <w:rsid w:val="007E20EE"/>
    <w:rsid w:val="00800F9F"/>
    <w:rsid w:val="00817812"/>
    <w:rsid w:val="00821404"/>
    <w:rsid w:val="00824FBC"/>
    <w:rsid w:val="00845E62"/>
    <w:rsid w:val="00852722"/>
    <w:rsid w:val="00853696"/>
    <w:rsid w:val="00853F3D"/>
    <w:rsid w:val="00860727"/>
    <w:rsid w:val="00860DB6"/>
    <w:rsid w:val="00873154"/>
    <w:rsid w:val="0088270A"/>
    <w:rsid w:val="00884FE6"/>
    <w:rsid w:val="00890CB6"/>
    <w:rsid w:val="00896C8B"/>
    <w:rsid w:val="008A553D"/>
    <w:rsid w:val="008B61C2"/>
    <w:rsid w:val="008C5DFC"/>
    <w:rsid w:val="008D1D3A"/>
    <w:rsid w:val="008E12C4"/>
    <w:rsid w:val="009120AD"/>
    <w:rsid w:val="00930942"/>
    <w:rsid w:val="00940C58"/>
    <w:rsid w:val="00940FA1"/>
    <w:rsid w:val="009464D0"/>
    <w:rsid w:val="0095625D"/>
    <w:rsid w:val="0096061B"/>
    <w:rsid w:val="00960F09"/>
    <w:rsid w:val="009717AD"/>
    <w:rsid w:val="00995696"/>
    <w:rsid w:val="009A2D31"/>
    <w:rsid w:val="009A6087"/>
    <w:rsid w:val="009B1844"/>
    <w:rsid w:val="009B44BC"/>
    <w:rsid w:val="009D7A67"/>
    <w:rsid w:val="009E1667"/>
    <w:rsid w:val="009E2B54"/>
    <w:rsid w:val="009E36B5"/>
    <w:rsid w:val="009F41B1"/>
    <w:rsid w:val="00A1210A"/>
    <w:rsid w:val="00A134FA"/>
    <w:rsid w:val="00A22044"/>
    <w:rsid w:val="00A23E50"/>
    <w:rsid w:val="00A243A6"/>
    <w:rsid w:val="00A2583C"/>
    <w:rsid w:val="00A43D2D"/>
    <w:rsid w:val="00A571EA"/>
    <w:rsid w:val="00A6075B"/>
    <w:rsid w:val="00A61217"/>
    <w:rsid w:val="00A61A1C"/>
    <w:rsid w:val="00A72895"/>
    <w:rsid w:val="00A73277"/>
    <w:rsid w:val="00A76868"/>
    <w:rsid w:val="00A76A4F"/>
    <w:rsid w:val="00A9735D"/>
    <w:rsid w:val="00AA06B0"/>
    <w:rsid w:val="00AA3956"/>
    <w:rsid w:val="00AC06D3"/>
    <w:rsid w:val="00AC2306"/>
    <w:rsid w:val="00AC3B83"/>
    <w:rsid w:val="00AC4CAE"/>
    <w:rsid w:val="00AD4B75"/>
    <w:rsid w:val="00AE43F8"/>
    <w:rsid w:val="00AE61D1"/>
    <w:rsid w:val="00AF72AB"/>
    <w:rsid w:val="00B021CF"/>
    <w:rsid w:val="00B03448"/>
    <w:rsid w:val="00B06FBA"/>
    <w:rsid w:val="00B34EBD"/>
    <w:rsid w:val="00B4082F"/>
    <w:rsid w:val="00B44816"/>
    <w:rsid w:val="00B548CE"/>
    <w:rsid w:val="00B5637A"/>
    <w:rsid w:val="00B73BA9"/>
    <w:rsid w:val="00B84783"/>
    <w:rsid w:val="00B9618D"/>
    <w:rsid w:val="00BA0B94"/>
    <w:rsid w:val="00BC10C1"/>
    <w:rsid w:val="00BD174C"/>
    <w:rsid w:val="00BE39B5"/>
    <w:rsid w:val="00BE55FB"/>
    <w:rsid w:val="00BF1704"/>
    <w:rsid w:val="00C06FF0"/>
    <w:rsid w:val="00C24B7E"/>
    <w:rsid w:val="00C31895"/>
    <w:rsid w:val="00C35B91"/>
    <w:rsid w:val="00C43C3E"/>
    <w:rsid w:val="00C456CA"/>
    <w:rsid w:val="00C45F81"/>
    <w:rsid w:val="00C50514"/>
    <w:rsid w:val="00C5213F"/>
    <w:rsid w:val="00C73E36"/>
    <w:rsid w:val="00C74245"/>
    <w:rsid w:val="00C8165A"/>
    <w:rsid w:val="00C90754"/>
    <w:rsid w:val="00C91C9F"/>
    <w:rsid w:val="00C933A0"/>
    <w:rsid w:val="00CB380B"/>
    <w:rsid w:val="00CB494D"/>
    <w:rsid w:val="00CB67C3"/>
    <w:rsid w:val="00CD7FE2"/>
    <w:rsid w:val="00CE1A7C"/>
    <w:rsid w:val="00CF6D37"/>
    <w:rsid w:val="00D12ECF"/>
    <w:rsid w:val="00D149E7"/>
    <w:rsid w:val="00D252F0"/>
    <w:rsid w:val="00D51AB4"/>
    <w:rsid w:val="00D568E7"/>
    <w:rsid w:val="00D576B5"/>
    <w:rsid w:val="00D855A8"/>
    <w:rsid w:val="00DA0EDC"/>
    <w:rsid w:val="00DA73D1"/>
    <w:rsid w:val="00DB62AD"/>
    <w:rsid w:val="00DB698F"/>
    <w:rsid w:val="00DD2344"/>
    <w:rsid w:val="00DE2817"/>
    <w:rsid w:val="00DF2164"/>
    <w:rsid w:val="00DF26D6"/>
    <w:rsid w:val="00DF633A"/>
    <w:rsid w:val="00E045FA"/>
    <w:rsid w:val="00E24EAC"/>
    <w:rsid w:val="00E31125"/>
    <w:rsid w:val="00E530F3"/>
    <w:rsid w:val="00E74110"/>
    <w:rsid w:val="00E86596"/>
    <w:rsid w:val="00E87FC1"/>
    <w:rsid w:val="00E90E62"/>
    <w:rsid w:val="00E96A2E"/>
    <w:rsid w:val="00E97D12"/>
    <w:rsid w:val="00EA0137"/>
    <w:rsid w:val="00EA02EC"/>
    <w:rsid w:val="00EA48BD"/>
    <w:rsid w:val="00EA6EA0"/>
    <w:rsid w:val="00EA77E4"/>
    <w:rsid w:val="00EB3EDA"/>
    <w:rsid w:val="00EB40D7"/>
    <w:rsid w:val="00EC7C26"/>
    <w:rsid w:val="00ED6EAA"/>
    <w:rsid w:val="00EE4E42"/>
    <w:rsid w:val="00EF5E01"/>
    <w:rsid w:val="00F02294"/>
    <w:rsid w:val="00F14FB9"/>
    <w:rsid w:val="00F165A1"/>
    <w:rsid w:val="00F22870"/>
    <w:rsid w:val="00F25DF0"/>
    <w:rsid w:val="00F34FB8"/>
    <w:rsid w:val="00F42006"/>
    <w:rsid w:val="00F4368F"/>
    <w:rsid w:val="00F46AC9"/>
    <w:rsid w:val="00F47714"/>
    <w:rsid w:val="00F5284B"/>
    <w:rsid w:val="00F562FA"/>
    <w:rsid w:val="00F6008A"/>
    <w:rsid w:val="00F606E7"/>
    <w:rsid w:val="00F64F20"/>
    <w:rsid w:val="00F72FCE"/>
    <w:rsid w:val="00F77E1A"/>
    <w:rsid w:val="00F97CD2"/>
    <w:rsid w:val="00FA6AB8"/>
    <w:rsid w:val="00FB1298"/>
    <w:rsid w:val="00FB3CB2"/>
    <w:rsid w:val="00FC1256"/>
    <w:rsid w:val="00FC7F83"/>
    <w:rsid w:val="00FD11C0"/>
    <w:rsid w:val="00FE16FA"/>
    <w:rsid w:val="00FE5DA2"/>
    <w:rsid w:val="00FE6D35"/>
    <w:rsid w:val="00FF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946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D49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3D494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D49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3D494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3D49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D494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D49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494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E5DA2"/>
    <w:pPr>
      <w:ind w:left="720"/>
      <w:contextualSpacing/>
    </w:pPr>
  </w:style>
  <w:style w:type="table" w:styleId="ab">
    <w:name w:val="Table Grid"/>
    <w:basedOn w:val="a1"/>
    <w:uiPriority w:val="59"/>
    <w:rsid w:val="00F14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aption"/>
    <w:basedOn w:val="a"/>
    <w:next w:val="a"/>
    <w:uiPriority w:val="35"/>
    <w:semiHidden/>
    <w:unhideWhenUsed/>
    <w:qFormat/>
    <w:rsid w:val="00526D40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946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D49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3D494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D49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3D494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3D49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D494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D49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494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E5DA2"/>
    <w:pPr>
      <w:ind w:left="720"/>
      <w:contextualSpacing/>
    </w:pPr>
  </w:style>
  <w:style w:type="table" w:styleId="ab">
    <w:name w:val="Table Grid"/>
    <w:basedOn w:val="a1"/>
    <w:uiPriority w:val="59"/>
    <w:rsid w:val="00F14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aption"/>
    <w:basedOn w:val="a"/>
    <w:next w:val="a"/>
    <w:uiPriority w:val="35"/>
    <w:semiHidden/>
    <w:unhideWhenUsed/>
    <w:qFormat/>
    <w:rsid w:val="00526D40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6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5194552293866488E-2"/>
          <c:y val="7.4388741608303985E-2"/>
          <c:w val="0.72825673039445793"/>
          <c:h val="0.83832539083780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2413199891945819E-2"/>
                  <c:y val="-6.90224818304552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129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3"/>
            </a:solidFill>
          </c:spPr>
          <c:invertIfNegative val="0"/>
          <c:dLbls>
            <c:dLbl>
              <c:idx val="0"/>
              <c:layout>
                <c:manualLayout>
                  <c:x val="2.974719423524827E-2"/>
                  <c:y val="-0.1588332076425739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155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2"/>
            </a:solidFill>
          </c:spPr>
          <c:invertIfNegative val="0"/>
          <c:dLbls>
            <c:dLbl>
              <c:idx val="0"/>
              <c:layout>
                <c:manualLayout>
                  <c:x val="3.0542326385600688E-2"/>
                  <c:y val="-8.52081278017883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526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96815744"/>
        <c:axId val="96838016"/>
        <c:axId val="0"/>
      </c:bar3DChart>
      <c:catAx>
        <c:axId val="968157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96838016"/>
        <c:crosses val="autoZero"/>
        <c:auto val="1"/>
        <c:lblAlgn val="ctr"/>
        <c:lblOffset val="100"/>
        <c:noMultiLvlLbl val="0"/>
      </c:catAx>
      <c:valAx>
        <c:axId val="968380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68157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5.7922222581824237E-2"/>
          <c:y val="4.3176722115033627E-4"/>
        </c:manualLayout>
      </c:layout>
      <c:overlay val="0"/>
    </c:title>
    <c:autoTitleDeleted val="0"/>
    <c:view3D>
      <c:rotX val="4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2768569674649094E-5"/>
          <c:y val="0.31832273035406999"/>
          <c:w val="0.49989809699201965"/>
          <c:h val="0.4803624133076080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1.3. По типу доставки обращений в Мосстат поступило:</c:v>
                </c:pt>
              </c:strCache>
            </c:strRef>
          </c:tx>
          <c:explosion val="8"/>
          <c:dPt>
            <c:idx val="0"/>
            <c:bubble3D val="0"/>
            <c:explosion val="0"/>
          </c:dPt>
          <c:dPt>
            <c:idx val="1"/>
            <c:bubble3D val="0"/>
            <c:explosion val="2"/>
          </c:dPt>
          <c:dPt>
            <c:idx val="2"/>
            <c:bubble3D val="0"/>
          </c:dPt>
          <c:dPt>
            <c:idx val="3"/>
            <c:bubble3D val="0"/>
            <c:explosion val="0"/>
          </c:dPt>
          <c:dLbls>
            <c:dLbl>
              <c:idx val="2"/>
              <c:layout>
                <c:manualLayout>
                  <c:x val="2.0437905788092278E-2"/>
                  <c:y val="-0.16942693577694848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General" sourceLinked="0"/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Почта России - 10 (1,9 %)</c:v>
                </c:pt>
                <c:pt idx="1">
                  <c:v>Официальный электронный адрес - 80 (15,2 %)</c:v>
                </c:pt>
                <c:pt idx="2">
                  <c:v>Официальный сайт (форма обратной связи) - 360 (68,4 %)</c:v>
                </c:pt>
                <c:pt idx="3">
                  <c:v>Другой способ доставки - 76 (14,4 %)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</c:v>
                </c:pt>
                <c:pt idx="1">
                  <c:v>80</c:v>
                </c:pt>
                <c:pt idx="2">
                  <c:v>360</c:v>
                </c:pt>
                <c:pt idx="3">
                  <c:v>76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43991807149215001"/>
          <c:y val="0.16599155238045576"/>
          <c:w val="0.56008200340145198"/>
          <c:h val="0.83259250573274968"/>
        </c:manualLayout>
      </c:layout>
      <c:overlay val="0"/>
      <c:txPr>
        <a:bodyPr/>
        <a:lstStyle/>
        <a:p>
          <a:pPr algn="just">
            <a:defRPr sz="11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1321264074111447"/>
          <c:y val="3.2118397937551134E-2"/>
        </c:manualLayout>
      </c:layout>
      <c:overlay val="0"/>
      <c:txPr>
        <a:bodyPr/>
        <a:lstStyle/>
        <a:p>
          <a:pPr algn="ctr">
            <a:defRPr/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1.0582569714429812E-2"/>
          <c:y val="0.20285473026967704"/>
          <c:w val="0.43789247259815312"/>
          <c:h val="0.77164475296474277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Вопросы, содержащиеся в обращениях граждан, поступивших в I квартале 2022 года</c:v>
                </c:pt>
              </c:strCache>
            </c:strRef>
          </c:tx>
          <c:spPr>
            <a:effectLst>
              <a:outerShdw blurRad="50800" dist="38100" dir="18900000" algn="bl" rotWithShape="0">
                <a:schemeClr val="bg1">
                  <a:lumMod val="95000"/>
                  <a:alpha val="40000"/>
                </a:schemeClr>
              </a:outerShdw>
            </a:effectLst>
          </c:spPr>
          <c:dPt>
            <c:idx val="0"/>
            <c:bubble3D val="0"/>
            <c:spPr>
              <a:solidFill>
                <a:schemeClr val="accent2"/>
              </a:solidFill>
              <a:effectLst>
                <a:outerShdw blurRad="50800" dist="38100" dir="18900000" algn="bl" rotWithShape="0">
                  <a:schemeClr val="bg1">
                    <a:lumMod val="95000"/>
                    <a:alpha val="40000"/>
                  </a:schemeClr>
                </a:outerShdw>
              </a:effectLst>
            </c:spPr>
          </c:dPt>
          <c:dPt>
            <c:idx val="1"/>
            <c:bubble3D val="0"/>
            <c:spPr>
              <a:solidFill>
                <a:schemeClr val="accent6"/>
              </a:solidFill>
              <a:effectLst>
                <a:outerShdw blurRad="50800" dist="38100" dir="18900000" algn="bl" rotWithShape="0">
                  <a:schemeClr val="bg1">
                    <a:lumMod val="95000"/>
                    <a:alpha val="40000"/>
                  </a:scheme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effectLst>
                <a:outerShdw blurRad="50800" dist="38100" dir="18900000" algn="bl" rotWithShape="0">
                  <a:schemeClr val="bg1">
                    <a:lumMod val="95000"/>
                    <a:alpha val="40000"/>
                  </a:schemeClr>
                </a:outerShdw>
              </a:effectLst>
            </c:spPr>
          </c:dPt>
          <c:dPt>
            <c:idx val="3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effectLst>
                <a:outerShdw blurRad="50800" dist="38100" dir="18900000" algn="bl" rotWithShape="0">
                  <a:schemeClr val="bg1">
                    <a:lumMod val="95000"/>
                    <a:alpha val="40000"/>
                  </a:scheme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effectLst>
                <a:outerShdw blurRad="50800" dist="38100" dir="18900000" algn="bl" rotWithShape="0">
                  <a:schemeClr val="bg1">
                    <a:lumMod val="95000"/>
                    <a:alpha val="40000"/>
                  </a:schemeClr>
                </a:outerShdw>
              </a:effectLst>
            </c:spPr>
          </c:dPt>
          <c:dPt>
            <c:idx val="5"/>
            <c:bubble3D val="0"/>
            <c:spPr>
              <a:solidFill>
                <a:srgbClr val="FFFF00"/>
              </a:solidFill>
              <a:effectLst>
                <a:outerShdw blurRad="50800" dist="38100" dir="18900000" algn="bl" rotWithShape="0">
                  <a:schemeClr val="bg1">
                    <a:lumMod val="95000"/>
                    <a:alpha val="40000"/>
                  </a:schemeClr>
                </a:outerShdw>
              </a:effectLst>
            </c:spPr>
          </c:dPt>
          <c:dLbls>
            <c:dLbl>
              <c:idx val="0"/>
              <c:layout>
                <c:manualLayout>
                  <c:x val="5.5511419978668255E-3"/>
                  <c:y val="7.2962335615838611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separator>
</c:separator>
            </c:dLbl>
            <c:dLbl>
              <c:idx val="1"/>
              <c:layout>
                <c:manualLayout>
                  <c:x val="1.6954302290251729E-3"/>
                  <c:y val="5.8255996078974569E-4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separator>
</c:separator>
            </c:dLbl>
            <c:dLbl>
              <c:idx val="2"/>
              <c:layout>
                <c:manualLayout>
                  <c:x val="2.2437115953534398E-2"/>
                  <c:y val="-8.3030432423769867E-4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separator>
</c:separator>
            </c:dLbl>
            <c:dLbl>
              <c:idx val="3"/>
              <c:layout>
                <c:manualLayout>
                  <c:x val="-8.2784762063067979E-3"/>
                  <c:y val="0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separator>
</c:separator>
            </c:dLbl>
            <c:dLbl>
              <c:idx val="4"/>
              <c:layout>
                <c:manualLayout>
                  <c:x val="0"/>
                  <c:y val="-2.0367101774247196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separator>
</c:separator>
            </c:dLbl>
            <c:numFmt formatCode="General" sourceLinked="0"/>
            <c:spPr>
              <a:scene3d>
                <a:camera prst="orthographicFront"/>
                <a:lightRig rig="threePt" dir="t"/>
              </a:scene3d>
              <a:sp3d>
                <a:bevelB w="152400" h="50800" prst="softRound"/>
              </a:sp3d>
            </c:spPr>
            <c:txPr>
              <a:bodyPr/>
              <a:lstStyle/>
              <a:p>
                <a:pPr>
                  <a:defRPr sz="1000" b="1" i="0" baseline="0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eparator>
</c:separator>
            <c:showLeaderLines val="1"/>
          </c:dLbls>
          <c:cat>
            <c:strRef>
              <c:f>Лист1!$A$2:$A$7</c:f>
              <c:strCache>
                <c:ptCount val="6"/>
                <c:pt idx="0">
                  <c:v>Официальная статистическая информация</c:v>
                </c:pt>
                <c:pt idx="1">
                  <c:v>Всероссийские переписи населения</c:v>
                </c:pt>
                <c:pt idx="2">
                  <c:v>Проведение федеральных статистических наблюдений</c:v>
                </c:pt>
                <c:pt idx="3">
                  <c:v>Организация федеральных статистических наблюдений и обследований</c:v>
                </c:pt>
                <c:pt idx="4">
                  <c:v>Прочая статистическая деятельность</c:v>
                </c:pt>
                <c:pt idx="5">
                  <c:v>Другие вопросы классификатора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109</c:v>
                </c:pt>
                <c:pt idx="1">
                  <c:v>147</c:v>
                </c:pt>
                <c:pt idx="2">
                  <c:v>194</c:v>
                </c:pt>
                <c:pt idx="3">
                  <c:v>5</c:v>
                </c:pt>
                <c:pt idx="4">
                  <c:v>118</c:v>
                </c:pt>
                <c:pt idx="5">
                  <c:v>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44543322333350871"/>
          <c:y val="0.24057014013629513"/>
          <c:w val="0.53978698285674553"/>
          <c:h val="0.72062507325285285"/>
        </c:manualLayout>
      </c:layout>
      <c:overlay val="0"/>
      <c:txPr>
        <a:bodyPr/>
        <a:lstStyle/>
        <a:p>
          <a:pPr algn="just">
            <a:defRPr sz="11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45EBA-ED94-4F30-849D-97CD8517E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Mosoblstat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Кирьянова Светлана Викторовна</cp:lastModifiedBy>
  <cp:revision>118</cp:revision>
  <cp:lastPrinted>2022-04-11T07:43:00Z</cp:lastPrinted>
  <dcterms:created xsi:type="dcterms:W3CDTF">2021-09-30T07:31:00Z</dcterms:created>
  <dcterms:modified xsi:type="dcterms:W3CDTF">2022-04-11T07:48:00Z</dcterms:modified>
</cp:coreProperties>
</file>